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CE1" w:rsidRPr="00A53CE1" w:rsidRDefault="00A53CE1" w:rsidP="009D4BF1">
      <w:pPr>
        <w:spacing w:after="0" w:line="240" w:lineRule="auto"/>
        <w:rPr>
          <w:b/>
          <w:sz w:val="28"/>
          <w:szCs w:val="28"/>
        </w:rPr>
      </w:pPr>
      <w:r w:rsidRPr="00A53CE1">
        <w:rPr>
          <w:b/>
          <w:sz w:val="28"/>
          <w:szCs w:val="28"/>
        </w:rPr>
        <w:t>«Личная гигиена». Конспект занятия с детьми второй младшей группы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Задачи: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1. Закрепить знания о предметах личной гигиены для мытья и умывания, последовательность действий;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2. Способствовать формированию привычки к опрятности.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Ход НОД: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 гости пришла кукла Катя, у которой грязные ладошки и лицо.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Инсценировка «Девочка чумазая» А. Барто – действия по ходу рассказывания.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«Девочка чумазая»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Ведущий: Ах ты, девочка чумазая,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Где ты руки так измазала?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Черные ладошки,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На локтях дорожки!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Кукла: Я на солнышке лежала,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Руки кверху я держала,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Вот они и загорели.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Ведущий: Ах ты, девочка чумазая,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Где лицо ты так измазала?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Кончик носик черный,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Будто закопченный!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Кукла: Я на солнышке лежала,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lastRenderedPageBreak/>
        <w:t xml:space="preserve"> Нос я кверху держала,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Вот он и загорел.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Ведущий: Ах ты, девочка чумазая,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Где ты пятки так измазала?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Кукла: Я на солнышке лежала,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Пятки кверху я держала,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Вот они и загорели.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Ведущий</w:t>
      </w:r>
      <w:proofErr w:type="gramStart"/>
      <w:r w:rsidRPr="00A53CE1">
        <w:rPr>
          <w:sz w:val="28"/>
          <w:szCs w:val="28"/>
        </w:rPr>
        <w:t>: Ой</w:t>
      </w:r>
      <w:proofErr w:type="gramEnd"/>
      <w:r w:rsidRPr="00A53CE1">
        <w:rPr>
          <w:sz w:val="28"/>
          <w:szCs w:val="28"/>
        </w:rPr>
        <w:t xml:space="preserve"> ли, так ли?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Так ли дело было?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Отмоем все до капли.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(подходим к тазику с водой и начинаем мыть)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Ну-ка, дайте мыло!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Громко девочка кричала,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Как увидела мочало.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Царапалась, как кошка.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Кукла: Не трогайте ладошки!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Они не будут белые,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Они же загорелые!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Ведущий: А ладошки-то отмылись!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Оттирали губкой нос –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Разобиделась до слез.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lastRenderedPageBreak/>
        <w:t xml:space="preserve"> Кукла: Ой, мой бедный носик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Мыла не выносит!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Ведущий: А нос тоже отмылся!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Кукла: Ой, боюсь щекотки,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Уберите щетки.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Не будут пятки белые,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Они же загорелые!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Ведущий: А пятки тоже отмылись!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Вот теперь ты белая,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Совсем не загорелая.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Это была грязь.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Какие туалетные принадлежности помогли Кате смыть грязь и стать чистой? (мыло, вода, щетка, полотенце)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Каких «помощников чистоты» вы еще знаете? (зубная паста, стиральный порошок, шампунь, гель для душа)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Вода и мыло – настоящие друзья. Они помогают уничтожить микробы, которые находятся на грязных руках. Они маленькие –премаленькие, но они очень опасные, если они попадут в рот можно сильно заболеть.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«От простой воды и мыла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У микробов тают силы». (повторить вместе с детьми)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Кукла Катя: - Ребята, а когда следует мыть руки? (после прогулки, перед едой, после общения с животными, после игр, после туалета, по мере необходимости</w:t>
      </w:r>
      <w:proofErr w:type="gramStart"/>
      <w:r w:rsidRPr="00A53CE1">
        <w:rPr>
          <w:sz w:val="28"/>
          <w:szCs w:val="28"/>
        </w:rPr>
        <w:t>) .</w:t>
      </w:r>
      <w:proofErr w:type="gramEnd"/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lastRenderedPageBreak/>
        <w:t xml:space="preserve"> Кукла Катя: - Ребята, научите меня как правильно надо мыть руки. (при обсуждении этого вопроса каждый шаг отмечаем карточками с картинками – моделируем</w:t>
      </w:r>
      <w:proofErr w:type="gramStart"/>
      <w:r w:rsidRPr="00A53CE1">
        <w:rPr>
          <w:sz w:val="28"/>
          <w:szCs w:val="28"/>
        </w:rPr>
        <w:t>) :</w:t>
      </w:r>
      <w:proofErr w:type="gramEnd"/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1. Засучить рукава;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2. Открыть тихонечко кран;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3. Намочить руки;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4. Взять мыло, намылить руки с обеих сторон, между пальцев – до образования мыльной пенки;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5. Смыть мыло чистой водой;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6. Закрыть кран;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7. Вытереть руки насухо полотенцем.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(При обговаривании - вместе с детьми продемонстрировать все стадии мытья рук</w:t>
      </w:r>
      <w:proofErr w:type="gramStart"/>
      <w:r w:rsidRPr="00A53CE1">
        <w:rPr>
          <w:sz w:val="28"/>
          <w:szCs w:val="28"/>
        </w:rPr>
        <w:t>) .</w:t>
      </w:r>
      <w:proofErr w:type="gramEnd"/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Д/игра «Что сначала, что потом»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Выставить карточки с предметами личной гигиены или действиями мытья рук. Дети расставляют их по порядку.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Ребята, давайте Кате расскажем стишок про «Водичку»: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Водичка, водичка,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Умой мое личико,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Чтобы глазки горели,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Чтобы щечки краснели,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Улыбался роток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И кусался зубок. </w:t>
      </w: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lastRenderedPageBreak/>
        <w:t xml:space="preserve"> Кукла Катя: - Спасибо, ребята. Теперь я знаю, что мыло и вода – это настоящие друзья. Вы меня научили, как правильно мыть руки и что для этого понадобится. А сейчас я побегу в магазин и куплю себе душистое мыло, зубную пасту, шампунь, чтобы быть всегда чистой и опрятной. До свидания. </w:t>
      </w:r>
    </w:p>
    <w:p w:rsidR="00836BFA" w:rsidRPr="00A53CE1" w:rsidRDefault="00A53CE1" w:rsidP="009D4BF1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>Похожие записи:</w:t>
      </w:r>
    </w:p>
    <w:sectPr w:rsidR="00836BFA" w:rsidRPr="00A53CE1" w:rsidSect="0083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CE1"/>
    <w:rsid w:val="00836BFA"/>
    <w:rsid w:val="009D4BF1"/>
    <w:rsid w:val="00A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F3B1F-C8D7-4E0F-A15A-7966D347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3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2860</Characters>
  <Application>Microsoft Office Word</Application>
  <DocSecurity>0</DocSecurity>
  <Lines>23</Lines>
  <Paragraphs>6</Paragraphs>
  <ScaleCrop>false</ScaleCrop>
  <Company>DreamLair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2014-07-06T07:58:00Z</dcterms:created>
  <dcterms:modified xsi:type="dcterms:W3CDTF">2019-10-10T17:08:00Z</dcterms:modified>
</cp:coreProperties>
</file>